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8B" w:rsidRDefault="00A34C8B" w:rsidP="007C0A83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A34C8B" w:rsidRDefault="00553438" w:rsidP="00A34C8B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168911</wp:posOffset>
                </wp:positionV>
                <wp:extent cx="5561330" cy="1695450"/>
                <wp:effectExtent l="209550" t="57150" r="39370" b="209550"/>
                <wp:wrapNone/>
                <wp:docPr id="3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  <a:contourClr>
                            <a:srgbClr val="4F81BD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C8B" w:rsidRDefault="00A34C8B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DECLARATION DE LA RÉ</w:t>
                            </w:r>
                            <w:r w:rsidR="00B93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PUBLIQUE DU CONGO A L’OC</w:t>
                            </w:r>
                            <w:r w:rsidR="00855A3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B93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ASION DE L’EXAMEN PÉRIODIQUE UNIVERSEL DE LA RÉPUBLIQUE D’AFRIQUE DU SUD</w:t>
                            </w:r>
                          </w:p>
                          <w:p w:rsidR="00505C39" w:rsidRPr="00505C39" w:rsidRDefault="00505C39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53438" w:rsidRDefault="00FE6ADF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10 Mai 2017</w:t>
                            </w:r>
                          </w:p>
                          <w:p w:rsidR="00FE6ADF" w:rsidRDefault="00FE6ADF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…………</w:t>
                            </w:r>
                          </w:p>
                          <w:p w:rsidR="00041168" w:rsidRDefault="00041168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438" w:rsidRDefault="00553438" w:rsidP="00505C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Délivrée par Gérard ONDONGO, Conseiller</w:t>
                            </w:r>
                          </w:p>
                          <w:p w:rsidR="00553438" w:rsidRPr="008D2776" w:rsidRDefault="00553438" w:rsidP="00A34C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Papier journal" style="position:absolute;left:0;text-align:left;margin-left:6.35pt;margin-top:13.3pt;width:437.9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5MePreAAAACQEAAA8AAABkcnMv&#10;ZG93bnJldi54bWxMj81OwzAQhO9IvIO1SFxQ6xDU1IQ4FULKrQcoCKk3J946Ef6JYrcJb89yguPs&#10;jGa/qXaLs+yCUxyCl3C/zoCh74IevJHw8d6sBLCYlNfKBo8SvjHCrr6+qlSpw+zf8HJIhlGJj6WS&#10;0Kc0lpzHrken4jqM6Mk7hcmpRHIyXE9qpnJneZ5lBXdq8PShVyO+9Nh9Hc5Ownw3bvfxGD5PBpvN&#10;fhGmtc2rlLc3y/MTsIRL+gvDLz6hQ01MbTh7HZklnW8pKSEvCmDkCyE2wFo6PD4UwOuK/19Q/wA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">
                <v:fill r:id="rId8" o:title="Papier journal" recolor="t" type="tile"/>
                <v:shadow opacity=".5" offset="-6pt,6pt"/>
                <o:extrusion v:ext="view" color="#4f81bd" on="t" viewpoint="-34.72222mm,34.72222mm" viewpointorigin="-.5,.5" skewangle="45" lightposition="-50000" lightposition2="50000"/>
                <v:textbox>
                  <w:txbxContent>
                    <w:p w:rsidR="00A34C8B" w:rsidRDefault="00A34C8B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DECLARATION DE LA RÉ</w:t>
                      </w:r>
                      <w:r w:rsidR="00B93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PUBLIQUE DU CONGO A L’OC</w:t>
                      </w:r>
                      <w:r w:rsidR="00855A3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</w:t>
                      </w:r>
                      <w:r w:rsidR="00B93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ASION DE L’EXAMEN PÉRIODIQUE UNIVERSEL DE LA RÉPUBLIQUE D’AFRIQUE DU SUD</w:t>
                      </w:r>
                    </w:p>
                    <w:p w:rsidR="00505C39" w:rsidRPr="00505C39" w:rsidRDefault="00505C39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553438" w:rsidRDefault="00FE6ADF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10 Mai 2017</w:t>
                      </w:r>
                    </w:p>
                    <w:p w:rsidR="00FE6ADF" w:rsidRDefault="00FE6ADF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…………</w:t>
                      </w:r>
                    </w:p>
                    <w:p w:rsidR="00041168" w:rsidRDefault="00041168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553438" w:rsidRDefault="00553438" w:rsidP="00505C3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Délivrée par Gérard ONDONGO, Conseiller</w:t>
                      </w:r>
                    </w:p>
                    <w:p w:rsidR="00553438" w:rsidRPr="008D2776" w:rsidRDefault="00553438" w:rsidP="00A34C8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4C8B" w:rsidRPr="005F3562" w:rsidRDefault="00A34C8B" w:rsidP="00A34C8B">
      <w:pPr>
        <w:spacing w:line="240" w:lineRule="auto"/>
        <w:contextualSpacing/>
        <w:jc w:val="center"/>
        <w:rPr>
          <w:rFonts w:ascii="Century Gothic" w:hAnsi="Century Gothic" w:cs="Arial"/>
          <w:sz w:val="28"/>
          <w:szCs w:val="28"/>
        </w:rPr>
      </w:pPr>
    </w:p>
    <w:p w:rsidR="00A34C8B" w:rsidRPr="005F3562" w:rsidRDefault="00A34C8B" w:rsidP="00A34C8B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A34C8B" w:rsidRPr="005F3562" w:rsidRDefault="00A34C8B" w:rsidP="00A34C8B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A34C8B" w:rsidRPr="005F3562" w:rsidRDefault="00A34C8B" w:rsidP="00A34C8B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0A6455" w:rsidRDefault="000A6455" w:rsidP="001C1D46">
      <w:pPr>
        <w:rPr>
          <w:rFonts w:ascii="Arial" w:hAnsi="Arial" w:cs="Arial"/>
          <w:sz w:val="28"/>
          <w:szCs w:val="28"/>
          <w:lang w:val="fr-FR"/>
        </w:rPr>
      </w:pPr>
    </w:p>
    <w:p w:rsidR="00553438" w:rsidRDefault="00553438" w:rsidP="001C1D46">
      <w:pPr>
        <w:rPr>
          <w:rFonts w:ascii="Arial" w:hAnsi="Arial" w:cs="Arial"/>
          <w:sz w:val="26"/>
          <w:szCs w:val="26"/>
          <w:lang w:val="fr-FR"/>
        </w:rPr>
      </w:pPr>
    </w:p>
    <w:p w:rsidR="00041168" w:rsidRDefault="00041168" w:rsidP="001C1D46">
      <w:pPr>
        <w:rPr>
          <w:rFonts w:ascii="Arial" w:hAnsi="Arial" w:cs="Arial"/>
          <w:sz w:val="26"/>
          <w:szCs w:val="26"/>
          <w:lang w:val="fr-FR"/>
        </w:rPr>
      </w:pPr>
    </w:p>
    <w:p w:rsidR="00041168" w:rsidRDefault="00041168" w:rsidP="001C1D46">
      <w:pPr>
        <w:rPr>
          <w:rFonts w:ascii="Arial" w:hAnsi="Arial" w:cs="Arial"/>
          <w:sz w:val="26"/>
          <w:szCs w:val="26"/>
          <w:lang w:val="fr-FR"/>
        </w:rPr>
      </w:pPr>
    </w:p>
    <w:p w:rsidR="00505C39" w:rsidRDefault="00505C39" w:rsidP="001C1D46">
      <w:pPr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Monsieur le Président,</w:t>
      </w:r>
      <w:bookmarkStart w:id="0" w:name="_GoBack"/>
      <w:bookmarkEnd w:id="0"/>
    </w:p>
    <w:p w:rsidR="001C1D46" w:rsidRPr="000A6455" w:rsidRDefault="001C1D46" w:rsidP="001C1D46">
      <w:pPr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 xml:space="preserve">Le Congo souhaite </w:t>
      </w:r>
      <w:r w:rsidR="00CE6BCA" w:rsidRPr="000A6455">
        <w:rPr>
          <w:rFonts w:ascii="Arial" w:hAnsi="Arial" w:cs="Arial"/>
          <w:sz w:val="26"/>
          <w:szCs w:val="26"/>
          <w:lang w:val="fr-FR"/>
        </w:rPr>
        <w:t>une chaleureuse</w:t>
      </w:r>
      <w:r w:rsidRPr="000A6455">
        <w:rPr>
          <w:rFonts w:ascii="Arial" w:hAnsi="Arial" w:cs="Arial"/>
          <w:sz w:val="26"/>
          <w:szCs w:val="26"/>
          <w:lang w:val="fr-FR"/>
        </w:rPr>
        <w:t xml:space="preserve"> bienvenue à la délégation de l’Afrique du Sud.</w:t>
      </w:r>
    </w:p>
    <w:p w:rsidR="001C1D46" w:rsidRPr="000A6455" w:rsidRDefault="001C1D46" w:rsidP="001C1D4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>Mon pays salue l’enga</w:t>
      </w:r>
      <w:r w:rsidR="00855A3E">
        <w:rPr>
          <w:rFonts w:ascii="Arial" w:hAnsi="Arial" w:cs="Arial"/>
          <w:sz w:val="26"/>
          <w:szCs w:val="26"/>
          <w:lang w:val="fr-FR"/>
        </w:rPr>
        <w:t xml:space="preserve">gement de l’Afrique du Sud </w:t>
      </w:r>
      <w:r w:rsidR="00CE6BCA" w:rsidRPr="000A6455">
        <w:rPr>
          <w:rFonts w:ascii="Arial" w:hAnsi="Arial" w:cs="Arial"/>
          <w:sz w:val="26"/>
          <w:szCs w:val="26"/>
          <w:lang w:val="fr-FR"/>
        </w:rPr>
        <w:t xml:space="preserve">dans </w:t>
      </w:r>
      <w:r w:rsidRPr="000A6455">
        <w:rPr>
          <w:rFonts w:ascii="Arial" w:hAnsi="Arial" w:cs="Arial"/>
          <w:sz w:val="26"/>
          <w:szCs w:val="26"/>
          <w:lang w:val="fr-FR"/>
        </w:rPr>
        <w:t xml:space="preserve">le renforcement </w:t>
      </w:r>
      <w:r w:rsidR="000A6455" w:rsidRPr="000A6455">
        <w:rPr>
          <w:rFonts w:ascii="Arial" w:hAnsi="Arial" w:cs="Arial"/>
          <w:sz w:val="26"/>
          <w:szCs w:val="26"/>
          <w:lang w:val="fr-FR"/>
        </w:rPr>
        <w:t xml:space="preserve">des capacités </w:t>
      </w:r>
      <w:r w:rsidRPr="000A6455">
        <w:rPr>
          <w:rFonts w:ascii="Arial" w:hAnsi="Arial" w:cs="Arial"/>
          <w:sz w:val="26"/>
          <w:szCs w:val="26"/>
          <w:lang w:val="fr-FR"/>
        </w:rPr>
        <w:t xml:space="preserve">des mécanismes internationaux de protection des droits de l’homme notamment par </w:t>
      </w:r>
      <w:r w:rsidR="000A6455" w:rsidRPr="000A6455">
        <w:rPr>
          <w:rFonts w:ascii="Arial" w:hAnsi="Arial" w:cs="Arial"/>
          <w:sz w:val="26"/>
          <w:szCs w:val="26"/>
          <w:lang w:val="fr-FR"/>
        </w:rPr>
        <w:t xml:space="preserve">le biais de </w:t>
      </w:r>
      <w:r w:rsidRPr="000A6455">
        <w:rPr>
          <w:rFonts w:ascii="Arial" w:hAnsi="Arial" w:cs="Arial"/>
          <w:sz w:val="26"/>
          <w:szCs w:val="26"/>
          <w:lang w:val="fr-FR"/>
        </w:rPr>
        <w:t>sa participation financière aux contributions volontaires.</w:t>
      </w:r>
    </w:p>
    <w:p w:rsidR="00855A3E" w:rsidRDefault="001C1D46" w:rsidP="001C1D4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>Dans le cadre de la mise en œuvre des recommandations acceptées lors du dernier Examen, le Congo félicite les efforts de l’Afrique du Sud menés depuis lors</w:t>
      </w:r>
      <w:r w:rsidR="000A6455" w:rsidRPr="000A6455">
        <w:rPr>
          <w:rFonts w:ascii="Arial" w:hAnsi="Arial" w:cs="Arial"/>
          <w:sz w:val="26"/>
          <w:szCs w:val="26"/>
          <w:lang w:val="fr-FR"/>
        </w:rPr>
        <w:t>,</w:t>
      </w:r>
      <w:r w:rsidRPr="000A6455">
        <w:rPr>
          <w:rFonts w:ascii="Arial" w:hAnsi="Arial" w:cs="Arial"/>
          <w:sz w:val="26"/>
          <w:szCs w:val="26"/>
          <w:lang w:val="fr-FR"/>
        </w:rPr>
        <w:t xml:space="preserve"> qui se sont traduits entre autres par la ratification du Pacte International relatif aux droits éc</w:t>
      </w:r>
      <w:r w:rsidR="00855A3E">
        <w:rPr>
          <w:rFonts w:ascii="Arial" w:hAnsi="Arial" w:cs="Arial"/>
          <w:sz w:val="26"/>
          <w:szCs w:val="26"/>
          <w:lang w:val="fr-FR"/>
        </w:rPr>
        <w:t>onomiques, sociaux et culturels.</w:t>
      </w:r>
    </w:p>
    <w:p w:rsidR="001C1D46" w:rsidRPr="000A6455" w:rsidRDefault="001C1D46" w:rsidP="001C1D4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>Il en est de même, des louables progrès dans les domaines de la santé, l’éducation, l’eau et l’accès à un logement adéquat pour les personnes vulnérables.</w:t>
      </w:r>
    </w:p>
    <w:p w:rsidR="001C1D46" w:rsidRPr="000A6455" w:rsidRDefault="001C1D46" w:rsidP="001C1D4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 xml:space="preserve">Nous encourageons l’Afrique du Sud dans la mise en œuvre effective de son Plan national de développement qui vise </w:t>
      </w:r>
      <w:r w:rsidR="000A6455" w:rsidRPr="000A6455">
        <w:rPr>
          <w:rFonts w:ascii="Arial" w:hAnsi="Arial" w:cs="Arial"/>
          <w:sz w:val="26"/>
          <w:szCs w:val="26"/>
          <w:lang w:val="fr-FR"/>
        </w:rPr>
        <w:t xml:space="preserve">en priorité </w:t>
      </w:r>
      <w:r w:rsidRPr="000A6455">
        <w:rPr>
          <w:rFonts w:ascii="Arial" w:hAnsi="Arial" w:cs="Arial"/>
          <w:sz w:val="26"/>
          <w:szCs w:val="26"/>
          <w:lang w:val="fr-FR"/>
        </w:rPr>
        <w:t>à éliminer la pauvreté et réduire les inégalités.</w:t>
      </w:r>
    </w:p>
    <w:p w:rsidR="001C1D46" w:rsidRPr="000A6455" w:rsidRDefault="000A6455" w:rsidP="001C1D4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0A6455">
        <w:rPr>
          <w:rFonts w:ascii="Arial" w:hAnsi="Arial" w:cs="Arial"/>
          <w:sz w:val="26"/>
          <w:szCs w:val="26"/>
          <w:lang w:val="fr-FR"/>
        </w:rPr>
        <w:t>En fin, d</w:t>
      </w:r>
      <w:r w:rsidR="001C1D46" w:rsidRPr="000A6455">
        <w:rPr>
          <w:rFonts w:ascii="Arial" w:hAnsi="Arial" w:cs="Arial"/>
          <w:sz w:val="26"/>
          <w:szCs w:val="26"/>
          <w:lang w:val="fr-FR"/>
        </w:rPr>
        <w:t>ans son processus de consolidation du respect des droits de l’homme,</w:t>
      </w:r>
      <w:r w:rsidR="00855A3E">
        <w:rPr>
          <w:rFonts w:ascii="Arial" w:hAnsi="Arial" w:cs="Arial"/>
          <w:sz w:val="26"/>
          <w:szCs w:val="26"/>
          <w:lang w:val="fr-FR"/>
        </w:rPr>
        <w:t xml:space="preserve"> nous souhaiterions </w:t>
      </w:r>
      <w:r w:rsidR="001C1D46" w:rsidRPr="000A6455">
        <w:rPr>
          <w:rFonts w:ascii="Arial" w:hAnsi="Arial" w:cs="Arial"/>
          <w:sz w:val="26"/>
          <w:szCs w:val="26"/>
          <w:lang w:val="fr-FR"/>
        </w:rPr>
        <w:t>faire à l’Afrique du Sud les recommandations suivantes :</w:t>
      </w:r>
    </w:p>
    <w:p w:rsidR="00855A3E" w:rsidRDefault="001C1D46" w:rsidP="00855A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fr-FR"/>
        </w:rPr>
      </w:pPr>
      <w:r w:rsidRPr="00855A3E">
        <w:rPr>
          <w:rFonts w:ascii="Arial" w:hAnsi="Arial" w:cs="Arial"/>
          <w:sz w:val="26"/>
          <w:szCs w:val="26"/>
          <w:lang w:val="fr-FR"/>
        </w:rPr>
        <w:t xml:space="preserve">Faciliter la visite du Rapporteur spécial sur </w:t>
      </w:r>
      <w:r w:rsidR="00855A3E">
        <w:rPr>
          <w:rFonts w:ascii="Arial" w:hAnsi="Arial" w:cs="Arial"/>
          <w:sz w:val="26"/>
          <w:szCs w:val="26"/>
          <w:lang w:val="fr-FR"/>
        </w:rPr>
        <w:t>le racisme et la xénophobie ;</w:t>
      </w:r>
    </w:p>
    <w:p w:rsidR="00855A3E" w:rsidRPr="00855A3E" w:rsidRDefault="00855A3E" w:rsidP="00855A3E">
      <w:pPr>
        <w:pStyle w:val="Paragraphedeliste"/>
        <w:jc w:val="both"/>
        <w:rPr>
          <w:rFonts w:ascii="Arial" w:hAnsi="Arial" w:cs="Arial"/>
          <w:sz w:val="6"/>
          <w:szCs w:val="6"/>
          <w:lang w:val="fr-FR"/>
        </w:rPr>
      </w:pPr>
    </w:p>
    <w:p w:rsidR="00553438" w:rsidRDefault="00855A3E" w:rsidP="0055343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fr-FR"/>
        </w:rPr>
      </w:pPr>
      <w:r w:rsidRPr="00855A3E">
        <w:rPr>
          <w:rFonts w:ascii="Arial" w:hAnsi="Arial" w:cs="Arial"/>
          <w:sz w:val="26"/>
          <w:szCs w:val="26"/>
          <w:lang w:val="fr-FR"/>
        </w:rPr>
        <w:t xml:space="preserve"> </w:t>
      </w:r>
      <w:r w:rsidR="001C1D46" w:rsidRPr="00855A3E">
        <w:rPr>
          <w:rFonts w:ascii="Arial" w:hAnsi="Arial" w:cs="Arial"/>
          <w:sz w:val="26"/>
          <w:szCs w:val="26"/>
          <w:lang w:val="fr-FR"/>
        </w:rPr>
        <w:t xml:space="preserve">Prendre les mesures adéquates </w:t>
      </w:r>
      <w:r w:rsidR="000A6455" w:rsidRPr="00855A3E">
        <w:rPr>
          <w:rFonts w:ascii="Arial" w:hAnsi="Arial" w:cs="Arial"/>
          <w:sz w:val="26"/>
          <w:szCs w:val="26"/>
          <w:lang w:val="fr-FR"/>
        </w:rPr>
        <w:t xml:space="preserve">pour </w:t>
      </w:r>
      <w:r w:rsidR="001C1D46" w:rsidRPr="00855A3E">
        <w:rPr>
          <w:rFonts w:ascii="Arial" w:hAnsi="Arial" w:cs="Arial"/>
          <w:sz w:val="26"/>
          <w:szCs w:val="26"/>
          <w:lang w:val="fr-FR"/>
        </w:rPr>
        <w:t xml:space="preserve">lutter contre les actes de racisme et </w:t>
      </w:r>
      <w:r w:rsidR="00553438">
        <w:rPr>
          <w:rFonts w:ascii="Arial" w:hAnsi="Arial" w:cs="Arial"/>
          <w:sz w:val="26"/>
          <w:szCs w:val="26"/>
          <w:lang w:val="fr-FR"/>
        </w:rPr>
        <w:t>de xénophobie à l’égard des non-</w:t>
      </w:r>
      <w:r w:rsidR="001C1D46" w:rsidRPr="00855A3E">
        <w:rPr>
          <w:rFonts w:ascii="Arial" w:hAnsi="Arial" w:cs="Arial"/>
          <w:sz w:val="26"/>
          <w:szCs w:val="26"/>
          <w:lang w:val="fr-FR"/>
        </w:rPr>
        <w:t>ressortissants;</w:t>
      </w:r>
    </w:p>
    <w:p w:rsidR="00553438" w:rsidRPr="00553438" w:rsidRDefault="00553438" w:rsidP="00553438">
      <w:pPr>
        <w:pStyle w:val="Paragraphedeliste"/>
        <w:rPr>
          <w:rFonts w:ascii="Arial" w:hAnsi="Arial" w:cs="Arial"/>
          <w:sz w:val="6"/>
          <w:szCs w:val="6"/>
          <w:lang w:val="fr-FR"/>
        </w:rPr>
      </w:pPr>
    </w:p>
    <w:p w:rsidR="000A6455" w:rsidRPr="00855A3E" w:rsidRDefault="001C1D46" w:rsidP="00855A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fr-FR"/>
        </w:rPr>
      </w:pPr>
      <w:r w:rsidRPr="00855A3E">
        <w:rPr>
          <w:rFonts w:ascii="Arial" w:hAnsi="Arial" w:cs="Arial"/>
          <w:sz w:val="26"/>
          <w:szCs w:val="26"/>
          <w:lang w:val="fr-FR"/>
        </w:rPr>
        <w:t>Protéger les personnes atteintes d’albinisme</w:t>
      </w:r>
      <w:r w:rsidR="00855A3E" w:rsidRPr="00855A3E">
        <w:rPr>
          <w:rFonts w:ascii="Arial" w:hAnsi="Arial" w:cs="Arial"/>
          <w:sz w:val="26"/>
          <w:szCs w:val="26"/>
          <w:lang w:val="fr-FR"/>
        </w:rPr>
        <w:t>.</w:t>
      </w:r>
      <w:r w:rsidRPr="00855A3E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855A3E" w:rsidRPr="00855A3E" w:rsidRDefault="00855A3E" w:rsidP="00855A3E">
      <w:pPr>
        <w:pStyle w:val="Paragraphedeliste"/>
        <w:ind w:left="3600"/>
        <w:jc w:val="both"/>
        <w:rPr>
          <w:rFonts w:ascii="Arial" w:hAnsi="Arial" w:cs="Arial"/>
          <w:sz w:val="26"/>
          <w:szCs w:val="26"/>
          <w:lang w:val="fr-FR"/>
        </w:rPr>
      </w:pPr>
    </w:p>
    <w:p w:rsidR="001C1D46" w:rsidRPr="000A6455" w:rsidRDefault="001C1D46" w:rsidP="001C1D46">
      <w:pPr>
        <w:ind w:left="2880"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0A6455">
        <w:rPr>
          <w:rFonts w:ascii="Arial" w:hAnsi="Arial" w:cs="Arial"/>
          <w:b/>
          <w:sz w:val="26"/>
          <w:szCs w:val="26"/>
          <w:lang w:val="fr-FR"/>
        </w:rPr>
        <w:t>Je vous remercie.</w:t>
      </w:r>
    </w:p>
    <w:sectPr w:rsidR="001C1D46" w:rsidRPr="000A6455" w:rsidSect="00957FC4">
      <w:footerReference w:type="default" r:id="rId9"/>
      <w:headerReference w:type="first" r:id="rId10"/>
      <w:footerReference w:type="first" r:id="rId11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FC" w:rsidRDefault="004E52FC" w:rsidP="00830B88">
      <w:pPr>
        <w:spacing w:after="0" w:line="240" w:lineRule="auto"/>
      </w:pPr>
      <w:r>
        <w:separator/>
      </w:r>
    </w:p>
  </w:endnote>
  <w:endnote w:type="continuationSeparator" w:id="0">
    <w:p w:rsidR="004E52FC" w:rsidRDefault="004E52FC" w:rsidP="0083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55343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13335" t="10795" r="889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34DB" w:rsidRDefault="00D14D26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0A5214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505C39" w:rsidRPr="00505C3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27.55pt;margin-top:790.6pt;width:2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" o:allowincell="f" adj="14135" strokecolor="gray" strokeweight=".25pt">
              <v:textbox>
                <w:txbxContent>
                  <w:p w:rsidR="00F934DB" w:rsidRDefault="00D14D26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0A5214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505C39" w:rsidRPr="00505C3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4E52FC" w:rsidP="00845CEC">
    <w:pPr>
      <w:pStyle w:val="Pieddepage"/>
      <w:pBdr>
        <w:bottom w:val="single" w:sz="6" w:space="1" w:color="auto"/>
      </w:pBdr>
      <w:rPr>
        <w:lang w:val="fr-FR"/>
      </w:rPr>
    </w:pPr>
  </w:p>
  <w:p w:rsidR="00F934DB" w:rsidRPr="009E6A1E" w:rsidRDefault="004E52FC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F934DB" w:rsidRDefault="000A5214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</w:t>
    </w:r>
    <w:proofErr w:type="spellStart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>Chabrey</w:t>
    </w:r>
    <w:proofErr w:type="spellEnd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 1202 Genève </w:t>
    </w:r>
    <w:r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FC" w:rsidRDefault="004E52FC" w:rsidP="00830B88">
      <w:pPr>
        <w:spacing w:after="0" w:line="240" w:lineRule="auto"/>
      </w:pPr>
      <w:r>
        <w:separator/>
      </w:r>
    </w:p>
  </w:footnote>
  <w:footnote w:type="continuationSeparator" w:id="0">
    <w:p w:rsidR="004E52FC" w:rsidRDefault="004E52FC" w:rsidP="0083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F934DB" w:rsidRPr="00791ED7" w:rsidTr="00F934DB">
      <w:trPr>
        <w:trHeight w:val="1260"/>
      </w:trPr>
      <w:tc>
        <w:tcPr>
          <w:tcW w:w="3970" w:type="dxa"/>
        </w:tcPr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F934DB" w:rsidRPr="00B52F4D" w:rsidRDefault="004E52FC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:rsidR="00F934DB" w:rsidRDefault="004E52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9DD"/>
    <w:multiLevelType w:val="hybridMultilevel"/>
    <w:tmpl w:val="0DB0591E"/>
    <w:lvl w:ilvl="0" w:tplc="4E00B6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21D"/>
    <w:multiLevelType w:val="hybridMultilevel"/>
    <w:tmpl w:val="CB7E2C66"/>
    <w:lvl w:ilvl="0" w:tplc="8FE6E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5D6"/>
    <w:multiLevelType w:val="hybridMultilevel"/>
    <w:tmpl w:val="266668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B"/>
    <w:rsid w:val="00041168"/>
    <w:rsid w:val="00046B4E"/>
    <w:rsid w:val="000A5214"/>
    <w:rsid w:val="000A6455"/>
    <w:rsid w:val="00107E2C"/>
    <w:rsid w:val="0012295F"/>
    <w:rsid w:val="001C1D46"/>
    <w:rsid w:val="00227118"/>
    <w:rsid w:val="0027181C"/>
    <w:rsid w:val="002812C7"/>
    <w:rsid w:val="00314E06"/>
    <w:rsid w:val="00321A3A"/>
    <w:rsid w:val="00415135"/>
    <w:rsid w:val="004165F0"/>
    <w:rsid w:val="004E52FC"/>
    <w:rsid w:val="00505C39"/>
    <w:rsid w:val="00553438"/>
    <w:rsid w:val="00566087"/>
    <w:rsid w:val="00581E27"/>
    <w:rsid w:val="005D6327"/>
    <w:rsid w:val="005E5E4C"/>
    <w:rsid w:val="00637A6E"/>
    <w:rsid w:val="00657A77"/>
    <w:rsid w:val="00670FBB"/>
    <w:rsid w:val="00677F5A"/>
    <w:rsid w:val="0071086F"/>
    <w:rsid w:val="0075453C"/>
    <w:rsid w:val="00792D1C"/>
    <w:rsid w:val="0079789A"/>
    <w:rsid w:val="007C0A83"/>
    <w:rsid w:val="007D7759"/>
    <w:rsid w:val="00830B88"/>
    <w:rsid w:val="00841272"/>
    <w:rsid w:val="00855A3E"/>
    <w:rsid w:val="008906B8"/>
    <w:rsid w:val="008D45B3"/>
    <w:rsid w:val="00930D3D"/>
    <w:rsid w:val="009D1880"/>
    <w:rsid w:val="00A34C8B"/>
    <w:rsid w:val="00A62E69"/>
    <w:rsid w:val="00A63D5E"/>
    <w:rsid w:val="00A80FDA"/>
    <w:rsid w:val="00AC153D"/>
    <w:rsid w:val="00AD113C"/>
    <w:rsid w:val="00B07C88"/>
    <w:rsid w:val="00B9353A"/>
    <w:rsid w:val="00BA2E7D"/>
    <w:rsid w:val="00BE11E5"/>
    <w:rsid w:val="00C11224"/>
    <w:rsid w:val="00C87C91"/>
    <w:rsid w:val="00CE6BCA"/>
    <w:rsid w:val="00D14D26"/>
    <w:rsid w:val="00D61AB9"/>
    <w:rsid w:val="00DD6351"/>
    <w:rsid w:val="00E3718B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0D621-986E-4775-9A25-00727E7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8B"/>
    <w:pPr>
      <w:spacing w:line="252" w:lineRule="auto"/>
    </w:pPr>
    <w:rPr>
      <w:rFonts w:ascii="Cambria" w:eastAsia="Times New Roman" w:hAnsi="Cambria" w:cs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character" w:styleId="Lienhypertexte">
    <w:name w:val="Hyperlink"/>
    <w:uiPriority w:val="99"/>
    <w:unhideWhenUsed/>
    <w:rsid w:val="00A34C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3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2792527F-2B02-45A1-8994-D3CC68475D3B}"/>
</file>

<file path=customXml/itemProps2.xml><?xml version="1.0" encoding="utf-8"?>
<ds:datastoreItem xmlns:ds="http://schemas.openxmlformats.org/officeDocument/2006/customXml" ds:itemID="{110F7F07-BDF0-4554-A03B-3A538CD1FA52}"/>
</file>

<file path=customXml/itemProps3.xml><?xml version="1.0" encoding="utf-8"?>
<ds:datastoreItem xmlns:ds="http://schemas.openxmlformats.org/officeDocument/2006/customXml" ds:itemID="{DAB53892-C6E4-4E3D-A657-7798DFCD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creator>Administrator</dc:creator>
  <cp:lastModifiedBy>User</cp:lastModifiedBy>
  <cp:revision>3</cp:revision>
  <cp:lastPrinted>2017-05-10T11:07:00Z</cp:lastPrinted>
  <dcterms:created xsi:type="dcterms:W3CDTF">2017-05-10T17:05:00Z</dcterms:created>
  <dcterms:modified xsi:type="dcterms:W3CDTF">2017-05-11T10:30:00Z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